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0000001" w14:textId="77777777" w:rsidR="009228C8" w:rsidRDefault="00666AC4">
      <w:pPr>
        <w:shd w:val="clear" w:color="auto" w:fill="FFFFFF"/>
        <w:spacing w:line="385" w:lineRule="auto"/>
        <w:rPr>
          <w:color w:val="1155CC"/>
          <w:sz w:val="28"/>
          <w:szCs w:val="28"/>
          <w:shd w:val="clear" w:color="auto" w:fill="0F6DA8"/>
        </w:rPr>
      </w:pPr>
      <w:r>
        <w:fldChar w:fldCharType="begin"/>
      </w:r>
      <w:r>
        <w:instrText xml:space="preserve"> HYPERLINK "https://courserooma.capella.edu/webapps/blackboard/content/listContent.jsp?course_id=_265116_1&amp;content_id=_8973119_1&amp;mode=reset#"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1" w:name="_10f2tf39ys30" w:colFirst="0" w:colLast="0"/>
    <w:bookmarkEnd w:id="1"/>
    <w:p w14:paraId="00000002" w14:textId="77777777" w:rsidR="009228C8" w:rsidRDefault="00666AC4">
      <w:pPr>
        <w:pStyle w:val="Heading3"/>
        <w:keepNext w:val="0"/>
        <w:keepLines w:val="0"/>
        <w:shd w:val="clear" w:color="auto" w:fill="FFFFFF"/>
        <w:spacing w:before="0" w:after="0" w:line="385" w:lineRule="auto"/>
        <w:rPr>
          <w:color w:val="FFFFFF"/>
          <w:sz w:val="26"/>
          <w:szCs w:val="26"/>
        </w:rPr>
      </w:pPr>
      <w:r>
        <w:fldChar w:fldCharType="end"/>
      </w:r>
      <w:r>
        <w:rPr>
          <w:color w:val="FFFFFF"/>
          <w:sz w:val="26"/>
          <w:szCs w:val="26"/>
        </w:rPr>
        <w:t>Overview</w:t>
      </w:r>
    </w:p>
    <w:p w14:paraId="00000003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6218</w:t>
      </w:r>
      <w:proofErr w:type="gramStart"/>
      <w:r>
        <w:rPr>
          <w:color w:val="222222"/>
          <w:sz w:val="26"/>
          <w:szCs w:val="26"/>
        </w:rPr>
        <w:t>..ASSIGNMENT</w:t>
      </w:r>
      <w:proofErr w:type="gramEnd"/>
      <w:r>
        <w:rPr>
          <w:color w:val="222222"/>
          <w:sz w:val="26"/>
          <w:szCs w:val="26"/>
        </w:rPr>
        <w:t xml:space="preserve"> 2..</w:t>
      </w:r>
    </w:p>
    <w:p w14:paraId="00000004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Assess the health care needs of a selected community by completing an environmental analysis and a virtual windshield survey. Summarize the results of your assessment in a 2–3-page executive summary.</w:t>
      </w:r>
    </w:p>
    <w:p w14:paraId="00000005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Note: The work you complete in this assessment serves as</w:t>
      </w:r>
      <w:r>
        <w:rPr>
          <w:color w:val="222222"/>
          <w:sz w:val="26"/>
          <w:szCs w:val="26"/>
        </w:rPr>
        <w:t xml:space="preserve"> the basis for Assessments 3 and 4. Therefore, complete assessments 2, 3, and 4 in the order in which they are presented</w:t>
      </w:r>
    </w:p>
    <w:p w14:paraId="00000006" w14:textId="77777777" w:rsidR="009228C8" w:rsidRDefault="00666AC4">
      <w:pPr>
        <w:shd w:val="clear" w:color="auto" w:fill="FFFFFF"/>
        <w:spacing w:line="385" w:lineRule="auto"/>
        <w:rPr>
          <w:color w:val="1155CC"/>
          <w:sz w:val="28"/>
          <w:szCs w:val="28"/>
          <w:shd w:val="clear" w:color="auto" w:fill="0F6DA8"/>
        </w:rPr>
      </w:pPr>
      <w:r>
        <w:fldChar w:fldCharType="begin"/>
      </w:r>
      <w:r>
        <w:instrText xml:space="preserve"> HYPERLINK "https://courserooma.capella.edu/webapps/blackboard/content/listContent.jsp?course_id=_265116_1&amp;content_id=_8973119_1&amp;mode=r</w:instrText>
      </w:r>
      <w:r>
        <w:instrText xml:space="preserve">eset#"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2" w:name="_13m66zstkzes" w:colFirst="0" w:colLast="0"/>
    <w:bookmarkEnd w:id="2"/>
    <w:p w14:paraId="00000007" w14:textId="77777777" w:rsidR="009228C8" w:rsidRDefault="00666AC4">
      <w:pPr>
        <w:pStyle w:val="Heading3"/>
        <w:keepNext w:val="0"/>
        <w:keepLines w:val="0"/>
        <w:shd w:val="clear" w:color="auto" w:fill="FFFFFF"/>
        <w:spacing w:before="0" w:after="0" w:line="385" w:lineRule="auto"/>
        <w:rPr>
          <w:color w:val="FFFFFF"/>
          <w:sz w:val="26"/>
          <w:szCs w:val="26"/>
        </w:rPr>
      </w:pPr>
      <w:r>
        <w:fldChar w:fldCharType="end"/>
      </w:r>
      <w:r>
        <w:rPr>
          <w:color w:val="FFFFFF"/>
          <w:sz w:val="26"/>
          <w:szCs w:val="26"/>
        </w:rPr>
        <w:t>Resources</w:t>
      </w:r>
    </w:p>
    <w:p w14:paraId="00000008" w14:textId="77777777" w:rsidR="009228C8" w:rsidRDefault="00666AC4">
      <w:pPr>
        <w:pStyle w:val="Heading4"/>
        <w:keepNext w:val="0"/>
        <w:keepLines w:val="0"/>
        <w:shd w:val="clear" w:color="auto" w:fill="FFFFFF"/>
        <w:spacing w:before="300" w:after="720"/>
        <w:ind w:left="300" w:right="300"/>
        <w:rPr>
          <w:color w:val="222222"/>
          <w:sz w:val="35"/>
          <w:szCs w:val="35"/>
        </w:rPr>
      </w:pPr>
      <w:bookmarkStart w:id="3" w:name="_detz2l5rybfd" w:colFirst="0" w:colLast="0"/>
      <w:bookmarkEnd w:id="3"/>
      <w:r>
        <w:rPr>
          <w:color w:val="222222"/>
          <w:sz w:val="35"/>
          <w:szCs w:val="35"/>
        </w:rPr>
        <w:t>Required Resources</w:t>
      </w:r>
    </w:p>
    <w:p w14:paraId="00000009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The following resource is required to complete the assessment.</w:t>
      </w:r>
    </w:p>
    <w:p w14:paraId="0000000A" w14:textId="77777777" w:rsidR="009228C8" w:rsidRDefault="00666AC4">
      <w:pPr>
        <w:numPr>
          <w:ilvl w:val="0"/>
          <w:numId w:val="1"/>
        </w:numPr>
        <w:spacing w:before="300" w:after="1080"/>
        <w:ind w:left="1020" w:right="300"/>
      </w:pPr>
      <w:hyperlink r:id="rId5">
        <w:r>
          <w:rPr>
            <w:color w:val="0F6DA8"/>
            <w:sz w:val="26"/>
            <w:szCs w:val="26"/>
          </w:rPr>
          <w:t>Vila Health: Env</w:t>
        </w:r>
        <w:r>
          <w:rPr>
            <w:color w:val="0F6DA8"/>
            <w:sz w:val="26"/>
            <w:szCs w:val="26"/>
          </w:rPr>
          <w:t>ironmental Analysis and Windshield Survey</w:t>
        </w:r>
      </w:hyperlink>
      <w:r>
        <w:rPr>
          <w:color w:val="222222"/>
          <w:sz w:val="26"/>
          <w:szCs w:val="26"/>
        </w:rPr>
        <w:t>.</w:t>
      </w:r>
    </w:p>
    <w:p w14:paraId="0000000B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Vila Health is a virtual environment that simulates a real-world health care system. In the various Vila Health scenarios, you will apply professional strategies, practice skills, and build competencies that you c</w:t>
      </w:r>
      <w:r>
        <w:rPr>
          <w:color w:val="222222"/>
          <w:sz w:val="26"/>
          <w:szCs w:val="26"/>
        </w:rPr>
        <w:t>an apply to your coursework and in your career. The information you gather in this scenario will help you to complete the assessment.</w:t>
      </w:r>
    </w:p>
    <w:p w14:paraId="0000000C" w14:textId="77777777" w:rsidR="009228C8" w:rsidRDefault="00666AC4">
      <w:pPr>
        <w:pStyle w:val="Heading5"/>
        <w:keepNext w:val="0"/>
        <w:keepLines w:val="0"/>
        <w:shd w:val="clear" w:color="auto" w:fill="FFFFFF"/>
        <w:spacing w:before="300" w:after="560"/>
        <w:ind w:left="300" w:right="300"/>
        <w:rPr>
          <w:color w:val="222222"/>
          <w:sz w:val="30"/>
          <w:szCs w:val="30"/>
        </w:rPr>
      </w:pPr>
      <w:bookmarkStart w:id="4" w:name="_dnjj5f6oycqz" w:colFirst="0" w:colLast="0"/>
      <w:bookmarkEnd w:id="4"/>
      <w:r>
        <w:rPr>
          <w:color w:val="222222"/>
          <w:sz w:val="30"/>
          <w:szCs w:val="30"/>
        </w:rPr>
        <w:lastRenderedPageBreak/>
        <w:t>Templates</w:t>
      </w:r>
    </w:p>
    <w:p w14:paraId="0000000D" w14:textId="77777777" w:rsidR="009228C8" w:rsidRDefault="00666AC4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Use this template for your community health assessment.</w:t>
      </w:r>
    </w:p>
    <w:p w14:paraId="0000000E" w14:textId="77777777" w:rsidR="009228C8" w:rsidRDefault="00666AC4">
      <w:pPr>
        <w:numPr>
          <w:ilvl w:val="1"/>
          <w:numId w:val="2"/>
        </w:numPr>
        <w:spacing w:before="300"/>
        <w:ind w:right="300"/>
        <w:rPr>
          <w:color w:val="222222"/>
          <w:sz w:val="26"/>
          <w:szCs w:val="26"/>
        </w:rPr>
      </w:pPr>
      <w:hyperlink r:id="rId6">
        <w:r>
          <w:rPr>
            <w:color w:val="0F6DA8"/>
            <w:sz w:val="26"/>
            <w:szCs w:val="26"/>
          </w:rPr>
          <w:t>Community Health Assessment Template [DOCX]</w:t>
        </w:r>
      </w:hyperlink>
      <w:r>
        <w:rPr>
          <w:color w:val="222222"/>
          <w:sz w:val="26"/>
          <w:szCs w:val="26"/>
        </w:rPr>
        <w:t>.</w:t>
      </w:r>
    </w:p>
    <w:p w14:paraId="0000000F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ind w:right="300"/>
      </w:pPr>
      <w:r>
        <w:fldChar w:fldCharType="begin"/>
      </w:r>
      <w:r>
        <w:instrText xml:space="preserve"> HYPERLINK "</w:instrText>
      </w:r>
      <w:r>
        <w:instrText xml:space="preserve">https://courserooma.capella.edu/webapps/blackboard/content/listContent.jsp?course_id=_265116_1&amp;content_id=_8973119_1&amp;mode=reset#" </w:instrText>
      </w:r>
      <w:r>
        <w:fldChar w:fldCharType="separate"/>
      </w:r>
      <w:r>
        <w:rPr>
          <w:color w:val="FFFFFF"/>
          <w:sz w:val="18"/>
          <w:szCs w:val="18"/>
          <w:shd w:val="clear" w:color="auto" w:fill="0F6DA8"/>
        </w:rPr>
        <w:t>SHOW MORE</w:t>
      </w:r>
    </w:p>
    <w:p w14:paraId="00000010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ind w:right="300"/>
      </w:pPr>
      <w:r>
        <w:fldChar w:fldCharType="end"/>
      </w:r>
      <w:r>
        <w:rPr>
          <w:sz w:val="26"/>
          <w:szCs w:val="26"/>
        </w:rPr>
        <w:t>Assessment Instructions</w:t>
      </w:r>
      <w:r>
        <w:rPr>
          <w:sz w:val="26"/>
          <w:szCs w:val="26"/>
        </w:rPr>
        <w:br/>
      </w:r>
      <w:r>
        <w:rPr>
          <w:color w:val="222222"/>
          <w:sz w:val="26"/>
          <w:szCs w:val="26"/>
        </w:rPr>
        <w:t>Note: You will use the Vila Health community you select for this assessment and the infor</w:t>
      </w:r>
      <w:r>
        <w:rPr>
          <w:color w:val="222222"/>
          <w:sz w:val="26"/>
          <w:szCs w:val="26"/>
        </w:rPr>
        <w:t>mation you compile about the community, as the basis for Assessments 3 and 4.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t>Preparation</w:t>
      </w:r>
      <w:r>
        <w:rPr>
          <w:color w:val="222222"/>
          <w:sz w:val="30"/>
          <w:szCs w:val="30"/>
        </w:rPr>
        <w:br/>
      </w:r>
      <w:r>
        <w:rPr>
          <w:color w:val="222222"/>
          <w:sz w:val="26"/>
          <w:szCs w:val="26"/>
        </w:rPr>
        <w:t>Executive leaders at Vila Health have asked you to provide them with your assessment of the health conditions in one of the communities served by the Vila Health syst</w:t>
      </w:r>
      <w:r>
        <w:rPr>
          <w:color w:val="222222"/>
          <w:sz w:val="26"/>
          <w:szCs w:val="26"/>
        </w:rPr>
        <w:t xml:space="preserve">em. Knowing that a windshield survey is needed to validate any underlying assumptions about the needs of the community and inform evidence-based decision making and strategic planning, you have decided to conduct a first-hand exploration of the community, </w:t>
      </w:r>
      <w:r>
        <w:rPr>
          <w:color w:val="222222"/>
          <w:sz w:val="26"/>
          <w:szCs w:val="26"/>
        </w:rPr>
        <w:t>followed up by an environmental analysis. An environmental analysis examines the factors that can influence the performance of a health care organization, which is important in a rapidly changing health care environment.</w:t>
      </w:r>
      <w:r>
        <w:rPr>
          <w:color w:val="222222"/>
          <w:sz w:val="26"/>
          <w:szCs w:val="26"/>
        </w:rPr>
        <w:br/>
        <w:t xml:space="preserve">To prepare for the assessment, you </w:t>
      </w:r>
      <w:r>
        <w:rPr>
          <w:color w:val="222222"/>
          <w:sz w:val="26"/>
          <w:szCs w:val="26"/>
        </w:rPr>
        <w:t>are encouraged to begin thinking about how an environmental analysis and windshield survey contribute to assessing community health care needs. In addition, you may wish to:</w:t>
      </w:r>
    </w:p>
    <w:p w14:paraId="00000011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Review the assessment requirements and scoring guide to ensure that you understand</w:t>
      </w:r>
      <w:r>
        <w:rPr>
          <w:color w:val="222222"/>
          <w:sz w:val="26"/>
          <w:szCs w:val="26"/>
        </w:rPr>
        <w:t xml:space="preserve"> the work you will be asked to complete.</w:t>
      </w:r>
    </w:p>
    <w:p w14:paraId="00000012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Review the Guiding Questions: Assessing Community Health Care Needs document linked in the Resources of this assessment, which includes questions to consider and additional guidance on how to successfully complete t</w:t>
      </w:r>
      <w:r>
        <w:rPr>
          <w:color w:val="222222"/>
          <w:sz w:val="26"/>
          <w:szCs w:val="26"/>
        </w:rPr>
        <w:t>he assessment.</w:t>
      </w:r>
    </w:p>
    <w:p w14:paraId="00000013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ind w:right="300"/>
      </w:pPr>
      <w:r>
        <w:rPr>
          <w:color w:val="222222"/>
          <w:sz w:val="26"/>
          <w:szCs w:val="26"/>
        </w:rPr>
        <w:t xml:space="preserve">Note: Remember that you can submit all or a portion of your draft assessment to </w:t>
      </w:r>
      <w:proofErr w:type="spellStart"/>
      <w:r>
        <w:rPr>
          <w:color w:val="222222"/>
          <w:sz w:val="26"/>
          <w:szCs w:val="26"/>
        </w:rPr>
        <w:t>Smarthinking</w:t>
      </w:r>
      <w:proofErr w:type="spellEnd"/>
      <w:r>
        <w:rPr>
          <w:color w:val="222222"/>
          <w:sz w:val="26"/>
          <w:szCs w:val="26"/>
        </w:rPr>
        <w:t xml:space="preserve"> Tutoring for feedback before you submit the final version for this assessment. If you plan on using this free service, be mindful of the turnaround </w:t>
      </w:r>
      <w:r>
        <w:rPr>
          <w:color w:val="222222"/>
          <w:sz w:val="26"/>
          <w:szCs w:val="26"/>
        </w:rPr>
        <w:t>time of 24–48 hours for receiving feedback.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lastRenderedPageBreak/>
        <w:t>Requirements</w:t>
      </w:r>
      <w:r>
        <w:rPr>
          <w:color w:val="222222"/>
          <w:sz w:val="30"/>
          <w:szCs w:val="30"/>
        </w:rPr>
        <w:br/>
      </w:r>
      <w:r>
        <w:rPr>
          <w:color w:val="222222"/>
          <w:sz w:val="26"/>
          <w:szCs w:val="26"/>
        </w:rPr>
        <w:t>Complete this assessment in two steps:</w:t>
      </w:r>
    </w:p>
    <w:p w14:paraId="00000014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If you have not already done so, complete the Vila Health: Environmental Analysis and Windshield Survey simulation.</w:t>
      </w:r>
    </w:p>
    <w:p w14:paraId="00000015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Write an executive summary of your community</w:t>
      </w:r>
      <w:r>
        <w:rPr>
          <w:color w:val="222222"/>
          <w:sz w:val="26"/>
          <w:szCs w:val="26"/>
        </w:rPr>
        <w:t xml:space="preserve"> health assessment, based on your windshield survey and environmental analysis.</w:t>
      </w:r>
    </w:p>
    <w:p w14:paraId="00000016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ind w:right="300"/>
      </w:pPr>
      <w:r>
        <w:rPr>
          <w:color w:val="222222"/>
          <w:sz w:val="26"/>
          <w:szCs w:val="26"/>
        </w:rPr>
        <w:t>The community health assessment requirements outlined below, correspond to the grading criteria in the scoring guide, so be sure to address each point. Read the performance-lev</w:t>
      </w:r>
      <w:r>
        <w:rPr>
          <w:color w:val="222222"/>
          <w:sz w:val="26"/>
          <w:szCs w:val="26"/>
        </w:rPr>
        <w:t>el descriptions for each criterion to see how your work will be assessed. The Guiding Questions: Assessing Community Health Care Needs document provides additional considerations that may be helpful in completing your assessment. In addition, be sure to no</w:t>
      </w:r>
      <w:r>
        <w:rPr>
          <w:color w:val="222222"/>
          <w:sz w:val="26"/>
          <w:szCs w:val="26"/>
        </w:rPr>
        <w:t>te the requirements below for document format and length and for citing supporting evidence.</w:t>
      </w:r>
    </w:p>
    <w:p w14:paraId="00000017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Assess, via a windshield survey, the general condition and needs of a community from a public health perspective.</w:t>
      </w:r>
    </w:p>
    <w:p w14:paraId="00000018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Analyze the environmental factors affecting popul</w:t>
      </w:r>
      <w:r>
        <w:rPr>
          <w:color w:val="222222"/>
          <w:sz w:val="26"/>
          <w:szCs w:val="26"/>
        </w:rPr>
        <w:t>ation health in a community.</w:t>
      </w:r>
    </w:p>
    <w:p w14:paraId="00000019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Identify the social determinants of health in a community.</w:t>
      </w:r>
    </w:p>
    <w:p w14:paraId="0000001A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Summarize windshield survey and environmental analysis findings for executive leaders.</w:t>
      </w:r>
    </w:p>
    <w:p w14:paraId="0000001B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Write clearly and concisely in a logically coherent and appropriate form and styl</w:t>
      </w:r>
      <w:r>
        <w:rPr>
          <w:color w:val="222222"/>
          <w:sz w:val="26"/>
          <w:szCs w:val="26"/>
        </w:rPr>
        <w:t>e.</w:t>
      </w:r>
    </w:p>
    <w:p w14:paraId="0000001C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Support findings and conclusions with relevant and credible evidence.</w:t>
      </w:r>
    </w:p>
    <w:p w14:paraId="0000001D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  <w:ind w:right="300"/>
      </w:pPr>
      <w:r>
        <w:rPr>
          <w:color w:val="222222"/>
          <w:sz w:val="26"/>
          <w:szCs w:val="26"/>
        </w:rPr>
        <w:t>Document Format and Length</w:t>
      </w:r>
    </w:p>
    <w:p w14:paraId="0000001E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Use the Community Health Assessment Template, linked in the Resources of this assessment. An APA Style Paper Tutorial is also provided to help you in writin</w:t>
      </w:r>
      <w:r>
        <w:rPr>
          <w:color w:val="222222"/>
          <w:sz w:val="26"/>
          <w:szCs w:val="26"/>
        </w:rPr>
        <w:t>g and formatting your assessment. If you would like to use a different worksheet for your community health assessment, obtain prior approval from faculty.</w:t>
      </w:r>
    </w:p>
    <w:p w14:paraId="0000001F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The executive summary portion of your survey and analysis should be 2–3 pages in length.</w:t>
      </w:r>
    </w:p>
    <w:p w14:paraId="00000020" w14:textId="77777777" w:rsidR="009228C8" w:rsidRDefault="00666AC4">
      <w:pPr>
        <w:numPr>
          <w:ilvl w:val="1"/>
          <w:numId w:val="2"/>
        </w:numPr>
        <w:ind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Be sure to a</w:t>
      </w:r>
      <w:r>
        <w:rPr>
          <w:color w:val="222222"/>
          <w:sz w:val="26"/>
          <w:szCs w:val="26"/>
        </w:rPr>
        <w:t>pply correct APA formatting to all source citations and references.</w:t>
      </w:r>
    </w:p>
    <w:p w14:paraId="00000021" w14:textId="77777777" w:rsidR="009228C8" w:rsidRDefault="00666AC4">
      <w:pPr>
        <w:numPr>
          <w:ilvl w:val="0"/>
          <w:numId w:val="2"/>
        </w:numPr>
        <w:pBdr>
          <w:top w:val="none" w:sz="0" w:space="3" w:color="auto"/>
          <w:left w:val="single" w:sz="6" w:space="0" w:color="CCCCCC"/>
          <w:right w:val="single" w:sz="6" w:space="15" w:color="CCCCCC"/>
        </w:pBdr>
      </w:pPr>
      <w:r>
        <w:rPr>
          <w:color w:val="222222"/>
          <w:sz w:val="26"/>
          <w:szCs w:val="26"/>
        </w:rPr>
        <w:t>Supporting Evidence</w:t>
      </w:r>
      <w:r>
        <w:rPr>
          <w:color w:val="222222"/>
          <w:sz w:val="26"/>
          <w:szCs w:val="26"/>
        </w:rPr>
        <w:br/>
        <w:t>Cite 3–5 credible sources from peer-reviewed journals or professional industry publications to support your executive summary.</w:t>
      </w:r>
      <w:r>
        <w:rPr>
          <w:color w:val="222222"/>
          <w:sz w:val="26"/>
          <w:szCs w:val="26"/>
        </w:rPr>
        <w:br/>
      </w:r>
      <w:r>
        <w:rPr>
          <w:color w:val="222222"/>
          <w:sz w:val="30"/>
          <w:szCs w:val="30"/>
        </w:rPr>
        <w:lastRenderedPageBreak/>
        <w:t>Additional Requirements</w:t>
      </w:r>
      <w:r>
        <w:rPr>
          <w:color w:val="222222"/>
          <w:sz w:val="30"/>
          <w:szCs w:val="30"/>
        </w:rPr>
        <w:br/>
      </w:r>
      <w:proofErr w:type="gramStart"/>
      <w:r>
        <w:rPr>
          <w:color w:val="222222"/>
          <w:sz w:val="26"/>
          <w:szCs w:val="26"/>
        </w:rPr>
        <w:t>Proofread</w:t>
      </w:r>
      <w:proofErr w:type="gramEnd"/>
      <w:r>
        <w:rPr>
          <w:color w:val="222222"/>
          <w:sz w:val="26"/>
          <w:szCs w:val="26"/>
        </w:rPr>
        <w:t xml:space="preserve"> your ex</w:t>
      </w:r>
      <w:r>
        <w:rPr>
          <w:color w:val="222222"/>
          <w:sz w:val="26"/>
          <w:szCs w:val="26"/>
        </w:rPr>
        <w:t>ecutive summary before you submit it, to minimize errors that could distract readers and make it more difficult for them to focus on the substance of your assessment.</w:t>
      </w:r>
      <w:r>
        <w:rPr>
          <w:color w:val="222222"/>
          <w:sz w:val="26"/>
          <w:szCs w:val="26"/>
        </w:rPr>
        <w:br/>
        <w:t xml:space="preserve">Portfolio Prompt: You may choose to save your community health assessment to your </w:t>
      </w:r>
      <w:proofErr w:type="spellStart"/>
      <w:r>
        <w:rPr>
          <w:color w:val="222222"/>
          <w:sz w:val="26"/>
          <w:szCs w:val="26"/>
        </w:rPr>
        <w:t>ePortfo</w:t>
      </w:r>
      <w:r>
        <w:rPr>
          <w:color w:val="222222"/>
          <w:sz w:val="26"/>
          <w:szCs w:val="26"/>
        </w:rPr>
        <w:t>lio</w:t>
      </w:r>
      <w:proofErr w:type="spellEnd"/>
      <w:r>
        <w:rPr>
          <w:color w:val="222222"/>
          <w:sz w:val="26"/>
          <w:szCs w:val="26"/>
        </w:rPr>
        <w:t>.</w:t>
      </w:r>
    </w:p>
    <w:p w14:paraId="00000022" w14:textId="77777777" w:rsidR="009228C8" w:rsidRDefault="00666AC4">
      <w:pPr>
        <w:numPr>
          <w:ilvl w:val="0"/>
          <w:numId w:val="2"/>
        </w:numPr>
        <w:spacing w:after="1080"/>
        <w:ind w:left="1020" w:right="300"/>
      </w:pPr>
      <w:hyperlink r:id="rId7">
        <w:r>
          <w:rPr>
            <w:color w:val="0F6DA8"/>
            <w:sz w:val="26"/>
            <w:szCs w:val="26"/>
          </w:rPr>
          <w:t>Community Health Assessment Template [DOCX]</w:t>
        </w:r>
      </w:hyperlink>
      <w:r>
        <w:rPr>
          <w:color w:val="222222"/>
          <w:sz w:val="26"/>
          <w:szCs w:val="26"/>
        </w:rPr>
        <w:t>.</w:t>
      </w:r>
    </w:p>
    <w:p w14:paraId="00000023" w14:textId="77777777" w:rsidR="009228C8" w:rsidRDefault="009228C8"/>
    <w:sectPr w:rsidR="009228C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290BE5"/>
    <w:multiLevelType w:val="multilevel"/>
    <w:tmpl w:val="2A38019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CA3BD0"/>
    <w:multiLevelType w:val="multilevel"/>
    <w:tmpl w:val="BDBC4E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C8"/>
    <w:rsid w:val="00666AC4"/>
    <w:rsid w:val="0092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B083B6-B0A1-46F5-8B2B-163F3513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urserooma.capella.edu/bbcswebdav/institution/MSN-FP/MSN-FP6218/191000/Course_Files/cf_community_health_assessment_template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rserooma.capella.edu/bbcswebdav/institution/MSN-FP/MSN-FP6218/191000/Course_Files/cf_community_health_assessment_template.docx" TargetMode="External"/><Relationship Id="rId5" Type="http://schemas.openxmlformats.org/officeDocument/2006/relationships/hyperlink" Target="http://media.capella.edu/CourseMedia/MSN6218/vilaHealthEnvironmentalAnalysisWindshieldSurvey/wrapper.as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Ranvir1</dc:creator>
  <cp:lastModifiedBy>jitender sukhwinder</cp:lastModifiedBy>
  <cp:revision>2</cp:revision>
  <dcterms:created xsi:type="dcterms:W3CDTF">2020-06-19T16:05:00Z</dcterms:created>
  <dcterms:modified xsi:type="dcterms:W3CDTF">2020-06-19T16:05:00Z</dcterms:modified>
</cp:coreProperties>
</file>